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AA" w:rsidRPr="00E917AA" w:rsidRDefault="00E917AA" w:rsidP="00E917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17AA">
        <w:rPr>
          <w:rFonts w:ascii="Times New Roman" w:hAnsi="Times New Roman" w:cs="Times New Roman"/>
          <w:sz w:val="28"/>
          <w:szCs w:val="28"/>
          <w:u w:val="single"/>
        </w:rPr>
        <w:t>Срок предоставления государственной услуги</w:t>
      </w:r>
    </w:p>
    <w:p w:rsidR="00E917AA" w:rsidRDefault="00E917AA" w:rsidP="00E917AA">
      <w:pPr>
        <w:pStyle w:val="20"/>
        <w:shd w:val="clear" w:color="auto" w:fill="auto"/>
        <w:tabs>
          <w:tab w:val="left" w:pos="1186"/>
        </w:tabs>
        <w:spacing w:before="0" w:after="277"/>
      </w:pPr>
      <w:r>
        <w:t xml:space="preserve">      Предоставление государственной услуги осуществ</w:t>
      </w:r>
      <w:r w:rsidR="00A233F5">
        <w:t>ляется в срок, не превышающий 18</w:t>
      </w:r>
      <w:r>
        <w:t xml:space="preserve"> рабочих дней </w:t>
      </w:r>
      <w:proofErr w:type="gramStart"/>
      <w:r>
        <w:t xml:space="preserve">с </w:t>
      </w:r>
      <w:bookmarkStart w:id="0" w:name="_GoBack"/>
      <w:bookmarkEnd w:id="0"/>
      <w:r>
        <w:t>даты регистрации</w:t>
      </w:r>
      <w:proofErr w:type="gramEnd"/>
      <w:r>
        <w:t xml:space="preserve"> в регистрирующем органе заявления о предоставлении государственной услуги.</w:t>
      </w:r>
    </w:p>
    <w:p w:rsidR="00E917AA" w:rsidRDefault="00E917AA"/>
    <w:sectPr w:rsidR="00E9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70BB"/>
    <w:multiLevelType w:val="multilevel"/>
    <w:tmpl w:val="F4D8C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04"/>
    <w:rsid w:val="00164010"/>
    <w:rsid w:val="00A233F5"/>
    <w:rsid w:val="00B82104"/>
    <w:rsid w:val="00E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17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7AA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17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7AA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</dc:creator>
  <cp:keywords/>
  <dc:description/>
  <cp:lastModifiedBy>Третьяков Михаил Владимирович</cp:lastModifiedBy>
  <cp:revision>4</cp:revision>
  <dcterms:created xsi:type="dcterms:W3CDTF">2021-07-21T08:33:00Z</dcterms:created>
  <dcterms:modified xsi:type="dcterms:W3CDTF">2024-02-26T12:16:00Z</dcterms:modified>
</cp:coreProperties>
</file>