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90" w:rsidRDefault="00EA2278">
      <w:pPr>
        <w:pStyle w:val="a2"/>
        <w:jc w:val="center"/>
        <w:rPr>
          <w:rFonts w:ascii="Times New Roman" w:hAnsi="Times New Roman"/>
          <w:b/>
          <w:color w:val="000000"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52"/>
          <w:szCs w:val="52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</w:p>
    <w:p w:rsidR="00897990" w:rsidRDefault="00897990">
      <w:pPr>
        <w:pStyle w:val="a2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97990" w:rsidRDefault="00EA2278">
      <w:pPr>
        <w:pStyle w:val="a2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В соответствии с 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РФ от 28.07.2020 № 1128 (далее — Положение) д</w:t>
      </w:r>
      <w:r>
        <w:rPr>
          <w:rFonts w:ascii="Times New Roman" w:hAnsi="Times New Roman"/>
          <w:color w:val="000000"/>
          <w:sz w:val="32"/>
          <w:szCs w:val="32"/>
        </w:rPr>
        <w:t>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в порядке, установленном статьей 13 Федерального закона от 04.05.2011 № 99-ФЗ "О лицензи</w:t>
      </w:r>
      <w:r>
        <w:rPr>
          <w:rFonts w:ascii="Times New Roman" w:hAnsi="Times New Roman"/>
          <w:color w:val="000000"/>
          <w:sz w:val="32"/>
          <w:szCs w:val="32"/>
        </w:rPr>
        <w:t>ровании отдельных видов деятельности", заявление с указанием сведений о документах:</w:t>
      </w:r>
    </w:p>
    <w:p w:rsidR="00897990" w:rsidRDefault="00897990">
      <w:pPr>
        <w:pStyle w:val="a2"/>
        <w:rPr>
          <w:rFonts w:ascii="GOSTUI2;sans-serif" w:hAnsi="GOSTUI2;sans-serif"/>
          <w:color w:val="000000"/>
          <w:sz w:val="32"/>
          <w:szCs w:val="32"/>
        </w:rPr>
      </w:pPr>
    </w:p>
    <w:p w:rsidR="00897990" w:rsidRDefault="00EA2278">
      <w:pPr>
        <w:pStyle w:val="a2"/>
        <w:widowControl/>
        <w:spacing w:after="3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а) подтверждающих наличие у работников, указанных в подпункте "в" пункта 4 Положения, необходимого образования и соответствующей квалификации;</w:t>
      </w:r>
    </w:p>
    <w:p w:rsidR="00897990" w:rsidRDefault="00EA2278">
      <w:pPr>
        <w:pStyle w:val="a2"/>
        <w:widowControl/>
        <w:spacing w:after="3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б) подтверждающих стаж работ</w:t>
      </w:r>
      <w:r>
        <w:rPr>
          <w:rFonts w:ascii="Times New Roman" w:hAnsi="Times New Roman"/>
          <w:color w:val="000000"/>
          <w:sz w:val="32"/>
          <w:szCs w:val="32"/>
        </w:rPr>
        <w:t>ы работника, указанного в подпункте "в" пункта 4 Положения;</w:t>
      </w:r>
    </w:p>
    <w:p w:rsidR="00897990" w:rsidRDefault="00EA2278">
      <w:pPr>
        <w:pStyle w:val="a2"/>
        <w:widowControl/>
        <w:spacing w:after="3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в) подтверждающих наличие у соискателя лицензии зданий (сооружений, помещений), указанных в подпункте "а" пункта 4  Положения;</w:t>
      </w:r>
    </w:p>
    <w:p w:rsidR="00897990" w:rsidRDefault="00EA2278">
      <w:pPr>
        <w:pStyle w:val="a2"/>
        <w:widowControl/>
        <w:spacing w:after="3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г) подтверждающих наличие у соискателя лицензии оборудования, инструм</w:t>
      </w:r>
      <w:r>
        <w:rPr>
          <w:rFonts w:ascii="Times New Roman" w:hAnsi="Times New Roman"/>
          <w:color w:val="000000"/>
          <w:sz w:val="32"/>
          <w:szCs w:val="32"/>
        </w:rPr>
        <w:t>ентов, технических средств, в том числе средств измерений, указанных в подпункте "б" пункта 4 Положения;</w:t>
      </w:r>
    </w:p>
    <w:p w:rsidR="00897990" w:rsidRDefault="00EA2278">
      <w:pPr>
        <w:pStyle w:val="a2"/>
        <w:widowControl/>
        <w:spacing w:after="3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д) подтверждающих результаты поверки средств измерений в Федеральном информационном фонде по обеспечению единства измерений или результатов поверки сре</w:t>
      </w:r>
      <w:r>
        <w:rPr>
          <w:rFonts w:ascii="Times New Roman" w:hAnsi="Times New Roman"/>
          <w:color w:val="000000"/>
          <w:sz w:val="32"/>
          <w:szCs w:val="32"/>
        </w:rPr>
        <w:t>дств измерений, выполненных до 24 сентября 2020 г., которые должны быть удостоверены знаком поверки, и (или) свидетельством о поверке, и (или) записью в паспорте (формуляре) средств измерений, заверенной подписью поверителя и знаком поверки;</w:t>
      </w:r>
    </w:p>
    <w:p w:rsidR="00897990" w:rsidRDefault="00EA2278">
      <w:pPr>
        <w:pStyle w:val="a2"/>
        <w:widowControl/>
        <w:spacing w:after="3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е) подтверждаю</w:t>
      </w:r>
      <w:r>
        <w:rPr>
          <w:rFonts w:ascii="Times New Roman" w:hAnsi="Times New Roman"/>
          <w:color w:val="000000"/>
          <w:sz w:val="32"/>
          <w:szCs w:val="32"/>
        </w:rPr>
        <w:t>щих прохождение работниками обучения, указанного в подпункте "е" пункта 4  Положения.</w:t>
      </w:r>
    </w:p>
    <w:p w:rsidR="00897990" w:rsidRDefault="00EA2278">
      <w:pPr>
        <w:pStyle w:val="a2"/>
        <w:widowControl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Заявление о предоставлении лицензии (внесении изменений в реестр лицензий) с указанием сведений о документах, предусмотренных пунктом 6 Положения, соискатель лицензии (л</w:t>
      </w:r>
      <w:r>
        <w:rPr>
          <w:rFonts w:ascii="Times New Roman" w:hAnsi="Times New Roman"/>
          <w:color w:val="000000"/>
          <w:sz w:val="32"/>
          <w:szCs w:val="32"/>
        </w:rPr>
        <w:t>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897990" w:rsidRDefault="00897990">
      <w:pPr>
        <w:pStyle w:val="a2"/>
        <w:widowControl/>
        <w:rPr>
          <w:rFonts w:ascii="Times New Roman" w:hAnsi="Times New Roman"/>
          <w:color w:val="000000"/>
          <w:sz w:val="32"/>
          <w:szCs w:val="32"/>
        </w:rPr>
      </w:pPr>
    </w:p>
    <w:p w:rsidR="00897990" w:rsidRDefault="00EA2278">
      <w:pPr>
        <w:pStyle w:val="a2"/>
        <w:widowControl/>
        <w:spacing w:after="3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Форма заявления о предоставлении лицензии устанавливается лицензирующим органом.</w:t>
      </w:r>
    </w:p>
    <w:p w:rsidR="00897990" w:rsidRDefault="00EA2278">
      <w:pPr>
        <w:pStyle w:val="1"/>
        <w:widowControl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color w:val="000000"/>
          <w:sz w:val="52"/>
          <w:szCs w:val="52"/>
        </w:rPr>
        <w:t>Деят</w:t>
      </w:r>
      <w:r>
        <w:rPr>
          <w:rFonts w:ascii="Times New Roman" w:hAnsi="Times New Roman"/>
          <w:color w:val="000000"/>
          <w:sz w:val="52"/>
          <w:szCs w:val="52"/>
        </w:rPr>
        <w:t>ельность по тушению пожаров в населенных пунктах, на производственных объектах и объектах инфраструктуры</w:t>
      </w:r>
    </w:p>
    <w:p w:rsidR="00897990" w:rsidRDefault="00EA2278">
      <w:pPr>
        <w:pStyle w:val="a2"/>
        <w:rPr>
          <w:color w:val="000000"/>
        </w:rPr>
      </w:pPr>
      <w:r>
        <w:rPr>
          <w:color w:val="000000"/>
        </w:rPr>
        <w:br/>
      </w:r>
      <w:r>
        <w:rPr>
          <w:rFonts w:ascii="Times New Roman" w:hAnsi="Times New Roman"/>
          <w:color w:val="000000"/>
          <w:sz w:val="32"/>
          <w:szCs w:val="32"/>
        </w:rPr>
        <w:t xml:space="preserve"> В соответствии с Положением о лицензировании деятельности по тушению пожаров в населенных пунктах, на производственных объектах и объектах инфраструк</w:t>
      </w:r>
      <w:r>
        <w:rPr>
          <w:rFonts w:ascii="Times New Roman" w:hAnsi="Times New Roman"/>
          <w:color w:val="000000"/>
          <w:sz w:val="32"/>
          <w:szCs w:val="32"/>
        </w:rPr>
        <w:t>туры», утвержденным постановлением Правительства РФ от 28.07.2020 № 1131 (далее — Положение)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</w:t>
      </w:r>
      <w:r>
        <w:rPr>
          <w:rFonts w:ascii="Times New Roman" w:hAnsi="Times New Roman"/>
          <w:color w:val="000000"/>
          <w:sz w:val="32"/>
          <w:szCs w:val="32"/>
        </w:rPr>
        <w:t>нзии, заявление о предоставлении лицензии с указанием сведений о документах:</w:t>
      </w:r>
    </w:p>
    <w:p w:rsidR="00897990" w:rsidRDefault="00897990">
      <w:pPr>
        <w:pStyle w:val="a2"/>
        <w:rPr>
          <w:rFonts w:ascii="Times New Roman" w:hAnsi="Times New Roman"/>
          <w:color w:val="000000"/>
          <w:sz w:val="32"/>
          <w:szCs w:val="32"/>
        </w:rPr>
      </w:pPr>
    </w:p>
    <w:p w:rsidR="00897990" w:rsidRDefault="00EA2278">
      <w:pPr>
        <w:pStyle w:val="a2"/>
        <w:widowControl/>
        <w:spacing w:after="300" w:line="420" w:lineRule="atLeas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а) подтверждающих получение работниками, осуществляющими лицензируемый вид деятельности, необходимого образования и (или) квалификации;</w:t>
      </w:r>
    </w:p>
    <w:p w:rsidR="00897990" w:rsidRDefault="00EA2278">
      <w:pPr>
        <w:pStyle w:val="a2"/>
        <w:widowControl/>
        <w:spacing w:after="300" w:line="420" w:lineRule="atLeas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б) подтверждающих стаж работы работников, </w:t>
      </w:r>
      <w:r>
        <w:rPr>
          <w:rFonts w:ascii="Times New Roman" w:hAnsi="Times New Roman"/>
          <w:color w:val="000000"/>
          <w:sz w:val="32"/>
          <w:szCs w:val="32"/>
        </w:rPr>
        <w:t>осуществляющих лицензируемый вид деятельности;</w:t>
      </w:r>
    </w:p>
    <w:p w:rsidR="00897990" w:rsidRDefault="00EA2278">
      <w:pPr>
        <w:pStyle w:val="a2"/>
        <w:widowControl/>
        <w:spacing w:after="300" w:line="420" w:lineRule="atLeas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в) подтверждающих наличие у соискателя лицензии принадлежащих ему на праве собственности или ином законном основании зданий, помещений или сооружений;</w:t>
      </w:r>
    </w:p>
    <w:p w:rsidR="00897990" w:rsidRDefault="00EA2278">
      <w:pPr>
        <w:pStyle w:val="a2"/>
        <w:widowControl/>
        <w:spacing w:after="300" w:line="420" w:lineRule="atLeas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г) подтверждающих наличие у соискателя лицензии, принадлеж</w:t>
      </w:r>
      <w:r>
        <w:rPr>
          <w:rFonts w:ascii="Times New Roman" w:hAnsi="Times New Roman"/>
          <w:color w:val="000000"/>
          <w:sz w:val="32"/>
          <w:szCs w:val="32"/>
        </w:rPr>
        <w:t>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</w:t>
      </w:r>
      <w:r>
        <w:rPr>
          <w:rFonts w:ascii="Times New Roman" w:hAnsi="Times New Roman"/>
          <w:color w:val="000000"/>
          <w:sz w:val="32"/>
          <w:szCs w:val="32"/>
        </w:rPr>
        <w:t>борудования, средств индивидуальной защиты пожарных, средств самоспасения пожарных, а также технической документации на указанные средства, вещества и оборудование;</w:t>
      </w:r>
    </w:p>
    <w:p w:rsidR="00897990" w:rsidRDefault="00EA2278">
      <w:pPr>
        <w:pStyle w:val="a2"/>
        <w:widowControl/>
        <w:spacing w:after="3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д) подтверждающих отсутствие у работников медицинских противопоказаний для исполнения должн</w:t>
      </w:r>
      <w:r>
        <w:rPr>
          <w:rFonts w:ascii="Times New Roman" w:hAnsi="Times New Roman"/>
          <w:color w:val="000000"/>
          <w:sz w:val="32"/>
          <w:szCs w:val="32"/>
        </w:rPr>
        <w:t>остных обязанностей.</w:t>
      </w:r>
    </w:p>
    <w:p w:rsidR="00897990" w:rsidRDefault="00EA2278">
      <w:pPr>
        <w:pStyle w:val="a2"/>
        <w:widowControl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Заявление о предоставлении лицензии (внесении изменений в реестр лицензий)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</w:t>
      </w:r>
      <w:r>
        <w:rPr>
          <w:rFonts w:ascii="Times New Roman" w:hAnsi="Times New Roman"/>
          <w:color w:val="000000"/>
          <w:sz w:val="32"/>
          <w:szCs w:val="32"/>
        </w:rPr>
        <w:t>муниципальных услуг (функций)".</w:t>
      </w:r>
    </w:p>
    <w:p w:rsidR="00897990" w:rsidRDefault="00897990">
      <w:pPr>
        <w:pStyle w:val="a2"/>
        <w:widowControl/>
        <w:spacing w:after="300" w:line="420" w:lineRule="atLeast"/>
        <w:rPr>
          <w:rFonts w:ascii="GOSTUI2;sans-serif" w:hAnsi="GOSTUI2;sans-serif"/>
          <w:color w:val="000000"/>
          <w:sz w:val="26"/>
        </w:rPr>
      </w:pPr>
    </w:p>
    <w:p w:rsidR="00897990" w:rsidRDefault="00897990">
      <w:pPr>
        <w:pStyle w:val="a2"/>
        <w:widowControl/>
        <w:spacing w:after="300"/>
        <w:rPr>
          <w:rFonts w:ascii="GOSTUI2;sans-serif" w:hAnsi="GOSTUI2;sans-serif"/>
          <w:color w:val="3B4256"/>
          <w:sz w:val="26"/>
        </w:rPr>
      </w:pPr>
    </w:p>
    <w:p w:rsidR="00897990" w:rsidRDefault="00897990">
      <w:pPr>
        <w:pStyle w:val="a2"/>
        <w:widowControl/>
        <w:spacing w:after="300"/>
        <w:rPr>
          <w:rFonts w:ascii="GOSTUI2;sans-serif" w:hAnsi="GOSTUI2;sans-serif"/>
          <w:color w:val="3B4256"/>
          <w:sz w:val="26"/>
        </w:rPr>
      </w:pPr>
    </w:p>
    <w:p w:rsidR="00897990" w:rsidRDefault="00897990">
      <w:pPr>
        <w:pStyle w:val="a2"/>
        <w:widowControl/>
        <w:spacing w:after="300"/>
        <w:rPr>
          <w:rFonts w:ascii="GOSTUI2;sans-serif" w:hAnsi="GOSTUI2;sans-serif"/>
          <w:color w:val="3B4256"/>
          <w:sz w:val="26"/>
        </w:rPr>
      </w:pPr>
    </w:p>
    <w:p w:rsidR="00897990" w:rsidRDefault="00897990">
      <w:pPr>
        <w:pStyle w:val="a2"/>
        <w:widowControl/>
        <w:spacing w:after="300"/>
        <w:rPr>
          <w:rFonts w:ascii="GOSTUI2;sans-serif" w:hAnsi="GOSTUI2;sans-serif"/>
          <w:color w:val="3B4256"/>
          <w:sz w:val="26"/>
        </w:rPr>
      </w:pPr>
    </w:p>
    <w:p w:rsidR="00897990" w:rsidRDefault="00EA2278">
      <w:pPr>
        <w:pStyle w:val="a2"/>
      </w:pPr>
      <w:r>
        <w:br/>
      </w:r>
    </w:p>
    <w:sectPr w:rsidR="0089799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2278">
      <w:r>
        <w:separator/>
      </w:r>
    </w:p>
  </w:endnote>
  <w:endnote w:type="continuationSeparator" w:id="0">
    <w:p w:rsidR="00000000" w:rsidRDefault="00EA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GOSTUI2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90" w:rsidRDefault="00897990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2278">
      <w:r>
        <w:separator/>
      </w:r>
    </w:p>
  </w:footnote>
  <w:footnote w:type="continuationSeparator" w:id="0">
    <w:p w:rsidR="00000000" w:rsidRDefault="00EA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90" w:rsidRDefault="00897990">
    <w:pPr>
      <w:pStyle w:val="a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3C99"/>
    <w:multiLevelType w:val="multilevel"/>
    <w:tmpl w:val="020262A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5ED00B2E"/>
    <w:multiLevelType w:val="multilevel"/>
    <w:tmpl w:val="08FE636C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711759C0"/>
    <w:multiLevelType w:val="multilevel"/>
    <w:tmpl w:val="B2BAFA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90"/>
    <w:rsid w:val="00897990"/>
    <w:rsid w:val="00E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01697049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a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b"/>
    <w:qFormat/>
  </w:style>
  <w:style w:type="paragraph" w:styleId="affb">
    <w:name w:val="List Number"/>
    <w:basedOn w:val="afe"/>
  </w:style>
  <w:style w:type="paragraph" w:customStyle="1" w:styleId="56">
    <w:name w:val="Конец маркированного списка 5"/>
    <w:basedOn w:val="afe"/>
    <w:next w:val="affb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c">
    <w:name w:val="Разделитель предметного указателя"/>
    <w:basedOn w:val="aff0"/>
    <w:qFormat/>
  </w:style>
  <w:style w:type="paragraph" w:styleId="affd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"/>
    <w:qFormat/>
  </w:style>
  <w:style w:type="paragraph" w:customStyle="1" w:styleId="afffc">
    <w:name w:val="Таблица"/>
    <w:basedOn w:val="aff"/>
    <w:qFormat/>
  </w:style>
  <w:style w:type="paragraph" w:styleId="afffd">
    <w:name w:val="Plain Text"/>
    <w:basedOn w:val="aff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ер •"/>
    <w:qFormat/>
  </w:style>
  <w:style w:type="numbering" w:customStyle="1" w:styleId="affffb">
    <w:name w:val="Маркер –"/>
    <w:qFormat/>
  </w:style>
  <w:style w:type="numbering" w:customStyle="1" w:styleId="affffc">
    <w:name w:val="Маркер "/>
    <w:qFormat/>
  </w:style>
  <w:style w:type="numbering" w:customStyle="1" w:styleId="affffd">
    <w:name w:val="Маркер "/>
    <w:qFormat/>
  </w:style>
  <w:style w:type="numbering" w:customStyle="1" w:styleId="affffe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01697049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a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b"/>
    <w:qFormat/>
  </w:style>
  <w:style w:type="paragraph" w:styleId="affb">
    <w:name w:val="List Number"/>
    <w:basedOn w:val="afe"/>
  </w:style>
  <w:style w:type="paragraph" w:customStyle="1" w:styleId="56">
    <w:name w:val="Конец маркированного списка 5"/>
    <w:basedOn w:val="afe"/>
    <w:next w:val="affb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c">
    <w:name w:val="Разделитель предметного указателя"/>
    <w:basedOn w:val="aff0"/>
    <w:qFormat/>
  </w:style>
  <w:style w:type="paragraph" w:styleId="affd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"/>
    <w:qFormat/>
  </w:style>
  <w:style w:type="paragraph" w:customStyle="1" w:styleId="afffc">
    <w:name w:val="Таблица"/>
    <w:basedOn w:val="aff"/>
    <w:qFormat/>
  </w:style>
  <w:style w:type="paragraph" w:styleId="afffd">
    <w:name w:val="Plain Text"/>
    <w:basedOn w:val="aff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ер •"/>
    <w:qFormat/>
  </w:style>
  <w:style w:type="numbering" w:customStyle="1" w:styleId="affffb">
    <w:name w:val="Маркер –"/>
    <w:qFormat/>
  </w:style>
  <w:style w:type="numbering" w:customStyle="1" w:styleId="affffc">
    <w:name w:val="Маркер "/>
    <w:qFormat/>
  </w:style>
  <w:style w:type="numbering" w:customStyle="1" w:styleId="affffd">
    <w:name w:val="Маркер "/>
    <w:qFormat/>
  </w:style>
  <w:style w:type="numbering" w:customStyle="1" w:styleId="affffe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Колотилова Ксения Николаевна</dc:creator>
  <cp:lastModifiedBy>Колотилова Ксения Николаевна</cp:lastModifiedBy>
  <cp:revision>2</cp:revision>
  <dcterms:created xsi:type="dcterms:W3CDTF">2024-03-12T06:05:00Z</dcterms:created>
  <dcterms:modified xsi:type="dcterms:W3CDTF">2024-03-12T06:05:00Z</dcterms:modified>
  <dc:language>ru-RU</dc:language>
</cp:coreProperties>
</file>