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64A6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9431E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Постановление Правительства Вологодской области от 14.05.2007 N 601</w:t>
            </w:r>
            <w:r>
              <w:rPr>
                <w:sz w:val="38"/>
                <w:szCs w:val="38"/>
              </w:rPr>
              <w:br/>
              <w:t>(ред. от 27.06.2022)</w:t>
            </w:r>
            <w:r>
              <w:rPr>
                <w:sz w:val="38"/>
                <w:szCs w:val="38"/>
              </w:rPr>
              <w:br/>
            </w:r>
            <w:r>
              <w:rPr>
                <w:sz w:val="38"/>
                <w:szCs w:val="38"/>
              </w:rPr>
              <w:t>"Об утверждении Правил пользования водными объектами, расположенными на территории области, для плавания на маломерных судах"</w:t>
            </w:r>
            <w:r>
              <w:rPr>
                <w:sz w:val="38"/>
                <w:szCs w:val="38"/>
              </w:rPr>
              <w:br/>
              <w:t xml:space="preserve">(вместе с "Перечнем участков водных объектов, на которых допускается передвижение маломерных судов с использованием двигателей во </w:t>
            </w:r>
            <w:r>
              <w:rPr>
                <w:sz w:val="38"/>
                <w:szCs w:val="38"/>
              </w:rPr>
              <w:t xml:space="preserve">время нерестового периода для доставки людей,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</w:t>
            </w:r>
            <w:r>
              <w:rPr>
                <w:sz w:val="38"/>
                <w:szCs w:val="38"/>
              </w:rPr>
              <w:t>почты и почтовых грузов, кормов")</w:t>
            </w:r>
            <w:r>
              <w:rPr>
                <w:sz w:val="38"/>
                <w:szCs w:val="38"/>
              </w:rPr>
              <w:br/>
              <w:t>(с изм. и доп., вступившими в силу с 01.01.2023)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9431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9431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9431E">
      <w:pPr>
        <w:pStyle w:val="ConsPlusNormal"/>
        <w:jc w:val="both"/>
        <w:outlineLvl w:val="0"/>
      </w:pPr>
    </w:p>
    <w:p w:rsidR="00000000" w:rsidRDefault="00C9431E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C9431E">
      <w:pPr>
        <w:pStyle w:val="ConsPlusTitle"/>
        <w:jc w:val="center"/>
      </w:pPr>
    </w:p>
    <w:p w:rsidR="00000000" w:rsidRDefault="00C9431E">
      <w:pPr>
        <w:pStyle w:val="ConsPlusTitle"/>
        <w:jc w:val="center"/>
      </w:pPr>
      <w:r>
        <w:t>ПОСТАНОВЛЕНИЕ</w:t>
      </w:r>
    </w:p>
    <w:p w:rsidR="00000000" w:rsidRDefault="00C9431E">
      <w:pPr>
        <w:pStyle w:val="ConsPlusTitle"/>
        <w:jc w:val="center"/>
      </w:pPr>
      <w:r>
        <w:t>от 14 мая 2007 г. N 601</w:t>
      </w:r>
    </w:p>
    <w:p w:rsidR="00000000" w:rsidRDefault="00C9431E">
      <w:pPr>
        <w:pStyle w:val="ConsPlusTitle"/>
        <w:jc w:val="center"/>
      </w:pPr>
    </w:p>
    <w:p w:rsidR="00000000" w:rsidRDefault="00C9431E">
      <w:pPr>
        <w:pStyle w:val="ConsPlusTitle"/>
        <w:jc w:val="center"/>
      </w:pPr>
      <w:r>
        <w:t>ОБ УТВЕРЖДЕНИИ ПРАВИЛ ПОЛЬЗОВАНИЯ ВОДНЫМИ</w:t>
      </w:r>
    </w:p>
    <w:p w:rsidR="00000000" w:rsidRDefault="00C9431E">
      <w:pPr>
        <w:pStyle w:val="ConsPlusTitle"/>
        <w:jc w:val="center"/>
      </w:pPr>
      <w:r>
        <w:t>ОБЪЕКТАМИ, РАСПОЛОЖЕННЫМИ НА ТЕРРИТОРИИ ОБЛАСТИ,</w:t>
      </w:r>
    </w:p>
    <w:p w:rsidR="00000000" w:rsidRDefault="00C9431E">
      <w:pPr>
        <w:pStyle w:val="ConsPlusTitle"/>
        <w:jc w:val="center"/>
      </w:pPr>
      <w:r>
        <w:t>ДЛЯ ПЛАВАНИЯ НА МАЛОМЕРНЫХ СУДАХ</w:t>
      </w:r>
    </w:p>
    <w:p w:rsidR="00000000" w:rsidRDefault="00C9431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09.12.2008 N 23</w:t>
            </w:r>
            <w:r>
              <w:rPr>
                <w:color w:val="392C69"/>
              </w:rPr>
              <w:t>44, от 23.03.2009 N 515, от 08.08.2011 N 959,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13.09.2012 N 1057, от 11.03.2013 N 229, от 09.09.2013 N 916,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15.05.2017 N 414, от 07.11.2017 N 979, от 28.05.2018 N 465,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13.05.2019 N 431, от 10.06.2019 N 546, от 22.07.2019 N 671,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21.09.2020 N 1130, от 05.07.2021 N 734, от 21.03.2022 N 338,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27.06.2022 N 808)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ind w:firstLine="540"/>
        <w:jc w:val="both"/>
      </w:pPr>
      <w:r>
        <w:t>В соответствии со статьями 6 и 25 Водного кодекса Российской Федерации, приказами Министерства транспорта Российской Федерации от 19 января 2018 года N 19 "Об утвержден</w:t>
      </w:r>
      <w:r>
        <w:t>ии Правил плавания судов по внутренним водным путям" и от 3 марта 2014 года N 58 "Об утверждении Правил пропуска судов через шлюзы внутренних водных путей", приказом Министерства по делам гражданской обороны, чрезвычайным ситуациям и ликвидации последствий</w:t>
      </w:r>
      <w:r>
        <w:t xml:space="preserve"> стихийных бедствий Российской Федерации от 6 июля 2020 года N 487 "Об утверждении правил пользования маломерными судами на водных объектах Российской Федерации" Правительство области постановляет:</w:t>
      </w:r>
    </w:p>
    <w:p w:rsidR="00000000" w:rsidRDefault="00C9431E">
      <w:pPr>
        <w:pStyle w:val="ConsPlusNormal"/>
        <w:jc w:val="both"/>
      </w:pPr>
      <w:r>
        <w:t>(в ред. постановлений Правительства Вологодской области от</w:t>
      </w:r>
      <w:r>
        <w:t xml:space="preserve"> 10.06.2019 N 546, от 05.07.2021 N 734)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пользования водными объектами, расположенными на территории области, для плавания на маломерных судах (прилагаются).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 Признать утратившим силу постановление П</w:t>
      </w:r>
      <w:r>
        <w:t>равительства области от 24 апреля 2006 года N 383 "Об утверждении Правил пользования водными объектами области для плавания на маломерных плавательных средствах", за исключением пункта 2.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3. Настоящее постановление вступает в силу не ранее чем через 10 дне</w:t>
      </w:r>
      <w:r>
        <w:t>й с момента его официального опубликования.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right"/>
      </w:pPr>
      <w:r>
        <w:t>Губернатор области</w:t>
      </w:r>
    </w:p>
    <w:p w:rsidR="00000000" w:rsidRDefault="00C9431E">
      <w:pPr>
        <w:pStyle w:val="ConsPlusNormal"/>
        <w:jc w:val="right"/>
      </w:pPr>
      <w:r>
        <w:t>В.Е.ПОЗГАЛЕВ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right"/>
        <w:outlineLvl w:val="0"/>
      </w:pPr>
      <w:r>
        <w:t>Утверждены</w:t>
      </w:r>
    </w:p>
    <w:p w:rsidR="00000000" w:rsidRDefault="00C9431E">
      <w:pPr>
        <w:pStyle w:val="ConsPlusNormal"/>
        <w:jc w:val="right"/>
      </w:pPr>
      <w:r>
        <w:t>Постановлением</w:t>
      </w:r>
    </w:p>
    <w:p w:rsidR="00000000" w:rsidRDefault="00C9431E">
      <w:pPr>
        <w:pStyle w:val="ConsPlusNormal"/>
        <w:jc w:val="right"/>
      </w:pPr>
      <w:r>
        <w:t>Правительства области</w:t>
      </w:r>
    </w:p>
    <w:p w:rsidR="00000000" w:rsidRDefault="00C9431E">
      <w:pPr>
        <w:pStyle w:val="ConsPlusNormal"/>
        <w:jc w:val="right"/>
      </w:pPr>
      <w:r>
        <w:t>от 14 мая 2007 г. N 601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Title"/>
        <w:jc w:val="center"/>
      </w:pPr>
      <w:bookmarkStart w:id="1" w:name="Par36"/>
      <w:bookmarkEnd w:id="1"/>
      <w:r>
        <w:t>ПРАВИЛА</w:t>
      </w:r>
    </w:p>
    <w:p w:rsidR="00000000" w:rsidRDefault="00C9431E">
      <w:pPr>
        <w:pStyle w:val="ConsPlusTitle"/>
        <w:jc w:val="center"/>
      </w:pPr>
      <w:r>
        <w:t>ПОЛЬЗОВАНИЯ ВОДНЫМИ ОБЪЕКТАМИ, РАСПОЛОЖЕННЫМИ</w:t>
      </w:r>
    </w:p>
    <w:p w:rsidR="00000000" w:rsidRDefault="00C9431E">
      <w:pPr>
        <w:pStyle w:val="ConsPlusTitle"/>
        <w:jc w:val="center"/>
      </w:pPr>
      <w:r>
        <w:t>НА ТЕРРИТОРИИ ОБЛАСТИ, ДЛЯ ПЛАВАНИЯ НА МАЛОМЕРНЫХ СУДАХ</w:t>
      </w:r>
    </w:p>
    <w:p w:rsidR="00000000" w:rsidRDefault="00C9431E">
      <w:pPr>
        <w:pStyle w:val="ConsPlusTitle"/>
        <w:jc w:val="center"/>
      </w:pPr>
      <w:r>
        <w:t>(ДАЛЕЕ - ПРАВИЛА)</w:t>
      </w:r>
    </w:p>
    <w:p w:rsidR="00000000" w:rsidRDefault="00C9431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09.12.2008 N 2344, от 23.03.2009 N 515, от 08.08.2011 N 959,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13.09.2012 N 1057, от 11.03</w:t>
            </w:r>
            <w:r>
              <w:rPr>
                <w:color w:val="392C69"/>
              </w:rPr>
              <w:t>.2013 N 229, от 09.09.2013 N 916,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15.05.2017 N 414, от 07.11.2017 N 979, от 28.05.2018 N 465,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13.05.2019 N 431, от 10.06.2019 N 546, от 22.07.2019 N 671,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21.09.2020 N 1130, от 05.07.2021 N 734, от 21.03.2022 N 338,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27.06.2022 N 808)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9431E">
      <w:pPr>
        <w:pStyle w:val="ConsPlusNormal"/>
        <w:jc w:val="both"/>
      </w:pPr>
    </w:p>
    <w:p w:rsidR="00000000" w:rsidRDefault="00C9431E">
      <w:pPr>
        <w:pStyle w:val="ConsPlusTitle"/>
        <w:jc w:val="center"/>
        <w:outlineLvl w:val="1"/>
      </w:pPr>
      <w:r>
        <w:t>I. Общие положения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ind w:firstLine="540"/>
        <w:jc w:val="both"/>
      </w:pPr>
      <w:r>
        <w:t>1.1. Настоящие Правила разработаны на основании Водного кодекса Российской Федерации и устанавливают единый порядок пользования водными объектами, расположенными на территории области, для плавания на маломерных судах независимо от ведо</w:t>
      </w:r>
      <w:r>
        <w:t>мственной принадлежности и форм собственности.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1.2. Под маломерным судном понимается судно, длина которого не должна превышать двадцать метров и общее количество людей на котором не должно превышать двенадцать.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Под прогулочным судном понимается судно, общее количество людей на котором не должно превышать восемнадцать, в том числе пассажиров не более чем двенадцать, и которое используется в некоммерческих целях и предназначается для отдыха на водных объектах.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 xml:space="preserve">Под </w:t>
      </w:r>
      <w:r>
        <w:t>спортивным парусным судном понимается судно, построенное или переоборудованное для занятий спортом, использующее в качестве основной движущей силы силу ветра и эксплуатируемое в некоммерческих целях.</w:t>
      </w:r>
    </w:p>
    <w:p w:rsidR="00000000" w:rsidRDefault="00C9431E">
      <w:pPr>
        <w:pStyle w:val="ConsPlusNormal"/>
        <w:jc w:val="both"/>
      </w:pPr>
      <w:r>
        <w:t>(п. 1.2 в ред. постановления Правительства Вологодской о</w:t>
      </w:r>
      <w:r>
        <w:t>бласти от 13.09.2012 N 1057)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1.3. Исключен. - Постановление Правительства Вологодской области от 09.12.2008 N 2344.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Абзац исключен. - Постановление Правительства Вологодской области от 11.03.2013 N 229.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1.3. Даты открытия (закрытия) навигации на водоемах и</w:t>
      </w:r>
      <w:r>
        <w:t xml:space="preserve"> водотоках области для плавания на маломерных судах в соответствии с федеральным законодательством устанавливаются Комитетом гражданской защиты и социальной безопасности области с учетом фактических местных климатических условий.</w:t>
      </w:r>
    </w:p>
    <w:p w:rsidR="00000000" w:rsidRDefault="00C9431E">
      <w:pPr>
        <w:pStyle w:val="ConsPlusNormal"/>
        <w:jc w:val="both"/>
      </w:pPr>
      <w:r>
        <w:lastRenderedPageBreak/>
        <w:t>(в ред. постановления Прав</w:t>
      </w:r>
      <w:r>
        <w:t>ительства Вологодской области от 11.03.2013 N 229)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В соответствии с федеральным законодательством информирование населения об ограничении водопользования на водных объектах (сроках навигации) осуществляется органами местного самоуправления области.</w:t>
      </w:r>
    </w:p>
    <w:p w:rsidR="00000000" w:rsidRDefault="00C9431E">
      <w:pPr>
        <w:pStyle w:val="ConsPlusNormal"/>
        <w:jc w:val="both"/>
      </w:pPr>
      <w:r>
        <w:t>(в ред.</w:t>
      </w:r>
      <w:r>
        <w:t xml:space="preserve"> постановления Правительства Вологодской области от 11.03.2013 N 229)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Абзац исключен с 15.05.2017. - Постановление Правительства Вологодской области от 15.05.2017 N 414.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1.4. Руководители организаций, владеющих маломерными судами, базами (сооружениями) для</w:t>
      </w:r>
      <w:r>
        <w:t xml:space="preserve"> их стоянок и пунктами проката, назначают должностных лиц, ответственных за безопасность их эксплуатации.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1.5. Утратил силу. - Постановление Правительства Вологодской области от 10.06.2019 N 546.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1.6. Лица, нарушившие требования настоящих Правил, несут отв</w:t>
      </w:r>
      <w:r>
        <w:t>етственность в соответствии с законодательством.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Title"/>
        <w:jc w:val="center"/>
        <w:outlineLvl w:val="1"/>
      </w:pPr>
      <w:r>
        <w:t>II. Порядок пользования водными объектами, расположенными</w:t>
      </w:r>
    </w:p>
    <w:p w:rsidR="00000000" w:rsidRDefault="00C9431E">
      <w:pPr>
        <w:pStyle w:val="ConsPlusTitle"/>
        <w:jc w:val="center"/>
      </w:pPr>
      <w:r>
        <w:t>на территории области, для плавания на маломерных судах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ind w:firstLine="540"/>
        <w:jc w:val="both"/>
      </w:pPr>
      <w:r>
        <w:t>2.1. Движение маломерных судов на водоемах и водотоках, расположенных на территории области</w:t>
      </w:r>
      <w:r>
        <w:t>, производится в соответствии с настоящими Правилами и Правилами плавания судов по внутренним водным путям (далее - Правила ПВВП), Правилами пользования маломерными судами на водных объектах Российской Федерации (далее - Правила пользования маломерными суд</w:t>
      </w:r>
      <w:r>
        <w:t>ами).</w:t>
      </w:r>
    </w:p>
    <w:p w:rsidR="00000000" w:rsidRDefault="00C9431E">
      <w:pPr>
        <w:pStyle w:val="ConsPlusNormal"/>
        <w:jc w:val="both"/>
      </w:pPr>
      <w:r>
        <w:t>(в ред. постановлений Правительства Вологодской области от 10.06.2019 N 546, от 05.07.2021 N 734)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2.2. Маломерное судно допускается к плаванию на водоемах и водотоках, расположенных на территории области, в исправном техническом состоянии с соблюдени</w:t>
      </w:r>
      <w:r>
        <w:t>ем установленных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плавать, осадке, надводному б</w:t>
      </w:r>
      <w:r>
        <w:t>орту, оснащению спасательными и противопожарными средствами, сигнальными огнями, навигационным и другим оборудованием, а маломерное судно, подлежащее государственной регистрации, - дополнительно после его государственной регистрации в реестре маломерных су</w:t>
      </w:r>
      <w:r>
        <w:t>дов, нанесения бортовых (идентификационных) номеров, освидетельствования (осмотра).</w:t>
      </w:r>
    </w:p>
    <w:p w:rsidR="00000000" w:rsidRDefault="00C9431E">
      <w:pPr>
        <w:pStyle w:val="ConsPlusNormal"/>
        <w:jc w:val="both"/>
      </w:pPr>
      <w:r>
        <w:t>(в ред. постановлений Правительства Вологодской области от 13.09.2012 N 1057, от 15.05.2017 N 414, от 21.09.2020 N 1130)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Абзац исключен. - Постановление Правительства Волог</w:t>
      </w:r>
      <w:r>
        <w:t>одской области от 21.09.2020 N 1130.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2.3. Маневрирование маломерных судов должно осуществляться в соответствии с пунктом 7 Правил пользования маломерными судами.</w:t>
      </w:r>
    </w:p>
    <w:p w:rsidR="00000000" w:rsidRDefault="00C9431E">
      <w:pPr>
        <w:pStyle w:val="ConsPlusNormal"/>
        <w:jc w:val="both"/>
      </w:pPr>
      <w:r>
        <w:t>(п. 2.3 в ред. постановления Правительства Вологодской области от 05.07.2021 N 734)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lastRenderedPageBreak/>
        <w:t>2.4. Утрат</w:t>
      </w:r>
      <w:r>
        <w:t>ил силу. - Постановление Правительства Вологодской области от 21.03.2022 N 338.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2.5. Утратил силу. - Постановление Правительства Вологодской области от 10.06.2019 N 546.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2.6. Утратил силу. - Постановление Правительства Вологодской области от 05.07.2021 N 734.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2.7 - 2.8. Утратили силу. - Постановление Правительства Вологодской области от 10.06.2019 N 546.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2.9. Утратил силу с 15.05.2017. - Постановление Правительства Вологод</w:t>
      </w:r>
      <w:r>
        <w:t>ской области от 15.05.2017 N 414.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2.10. Эксплуатация маломерных судов должна производиться с соблюдением природоохранного законодательства.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Не допускается передвижение маломерных судов с использованием двигателей в периоды нереста в запретные сроки, устано</w:t>
      </w:r>
      <w:r>
        <w:t>вленные Правилами рыболовства для Северного рыбохозяйственного бассейна, утвержденными приказом Министерства сельского хозяйства Российской Федерации от 13 мая 2021 года N 292, и Правилами рыболовства Волжско-Каспийского рыбохозяйственного бассейна, утверж</w:t>
      </w:r>
      <w:r>
        <w:t>денными приказом Министерства сельского хозяйства Российской Федерации от 18 ноября 2014 года N 453, за исключением случаев:</w:t>
      </w:r>
    </w:p>
    <w:p w:rsidR="00000000" w:rsidRDefault="00C9431E">
      <w:pPr>
        <w:pStyle w:val="ConsPlusNormal"/>
        <w:jc w:val="both"/>
      </w:pPr>
      <w:r>
        <w:t xml:space="preserve">(абзац введен постановлением Правительства Вологодской области от 07.11.2017 N 979; в ред. постановления Правительства Вологодской </w:t>
      </w:r>
      <w:r>
        <w:t>области от 21.03.2022 N 338)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осуществления государственного контроля (надзора), охраны водных биологических ресурсов, производственного охотничьего контроля, пресечения и раскрытия правонарушений и преступлений, проведения аварийно-спасательных работ, веде</w:t>
      </w:r>
      <w:r>
        <w:t>ния государственного мониторинга водных объектов и государственного мониторинга водных биологических ресурсов, осуществления рыболовства по разрешениям на добычу, вылов водных биологических ресурсов, осуществления рыбоводства по договорам пользования рыбов</w:t>
      </w:r>
      <w:r>
        <w:t>одным участком, а также мероприятий по рыбохозяйственной мелиорации в части восстановления естественных и устройства искусственных нерестилищ в водных объектах;</w:t>
      </w:r>
    </w:p>
    <w:p w:rsidR="00000000" w:rsidRDefault="00C9431E">
      <w:pPr>
        <w:pStyle w:val="ConsPlusNormal"/>
        <w:jc w:val="both"/>
      </w:pPr>
      <w:r>
        <w:t>(в ред. постановлений Правительства Вологодской области от 28.05.2018 N 465, от 13.05.2019 N 43</w:t>
      </w:r>
      <w:r>
        <w:t>1)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доставки людей,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грузов, ко</w:t>
      </w:r>
      <w:r>
        <w:t xml:space="preserve">рмов, на участках водных объектов, установленных в </w:t>
      </w:r>
      <w:hyperlink w:anchor="Par126" w:tooltip="ПЕРЕЧЕНЬ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000000" w:rsidRDefault="00C9431E">
      <w:pPr>
        <w:pStyle w:val="ConsPlusNormal"/>
        <w:jc w:val="both"/>
      </w:pPr>
      <w:r>
        <w:t>(в ред. постановления Правительства Вологодской области от 10.06.2019 N 546)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2.11. После окончания ледохода (очистки водного объекта от</w:t>
      </w:r>
      <w:r>
        <w:t>о льда) до открытия навигации и после закрытия навигации до появления ледостава разрешается эксплуатация маломерных судов организаций, проводящих аварийно-спасательные работы, организаций, осуществляющих государственный контроль (надзор) за безопасной эксп</w:t>
      </w:r>
      <w:r>
        <w:t>луатацией маломерных судов, а также в области рыболовства и охраны водных биологических ресурсов (далее - организации).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lastRenderedPageBreak/>
        <w:t>Для организации жизнедеятельности населенных пунктов, транспортное сообщение которых нарушается в межнавигационный период, органами мест</w:t>
      </w:r>
      <w:r>
        <w:t>ного самоуправления области (организациями) оборудуются переправы (кроме паромных переправ), на которых используются маломерные суда (далее - переправы).</w:t>
      </w:r>
    </w:p>
    <w:p w:rsidR="00000000" w:rsidRDefault="00C9431E">
      <w:pPr>
        <w:pStyle w:val="ConsPlusNormal"/>
        <w:jc w:val="both"/>
      </w:pPr>
      <w:r>
        <w:t>(в ред. постановления Правительства Вологодской области от 21.03.2022 N 338)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 xml:space="preserve">Для получения разрешения </w:t>
      </w:r>
      <w:r>
        <w:t>на эксплуатацию в межнавигационный период переправы органам местного самоуправления области (организациям) необходимо направить запрос в Комитет гражданской защиты и социальной безопасности области с информацией: цель использования судна, район плавания, с</w:t>
      </w:r>
      <w:r>
        <w:t>роки использования, реквизиты правового акта о создании переправы.</w:t>
      </w:r>
    </w:p>
    <w:p w:rsidR="00000000" w:rsidRDefault="00C9431E">
      <w:pPr>
        <w:pStyle w:val="ConsPlusNormal"/>
        <w:jc w:val="both"/>
      </w:pPr>
      <w:r>
        <w:t>(в ред. постановления Правительства Вологодской области от 21.03.2022 N 338)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Абзац исключен. - Постановление Правительства Вологодской области от 21.09.2020 N 1130.</w:t>
      </w:r>
    </w:p>
    <w:p w:rsidR="00000000" w:rsidRDefault="00C9431E">
      <w:pPr>
        <w:pStyle w:val="ConsPlusNormal"/>
        <w:jc w:val="both"/>
      </w:pPr>
      <w:r>
        <w:t>(п. 2.11 в ред. постанов</w:t>
      </w:r>
      <w:r>
        <w:t>ления Правительства Вологодской области от 15.05.2017 N 414)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2.12. Запрещается использование маломерных судов в случаях, указанных в пункте 13 Правил пользования маломерными судами.</w:t>
      </w:r>
    </w:p>
    <w:p w:rsidR="00000000" w:rsidRDefault="00C9431E">
      <w:pPr>
        <w:pStyle w:val="ConsPlusNormal"/>
        <w:jc w:val="both"/>
      </w:pPr>
      <w:r>
        <w:t>(п. 2.12 в ред. постановления Правительства Вологодской области от 05.07.2</w:t>
      </w:r>
      <w:r>
        <w:t>021 N 734)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2.13. Запрещается эксплуатация маломерных судов при наличии неисправностей, указанных в пункте 14 Правил пользования маломерными судами.</w:t>
      </w:r>
    </w:p>
    <w:p w:rsidR="00000000" w:rsidRDefault="00C9431E">
      <w:pPr>
        <w:pStyle w:val="ConsPlusNormal"/>
        <w:jc w:val="both"/>
      </w:pPr>
      <w:r>
        <w:t>(п. 2.13 в ред. постановления Правительства Вологодской области от 05.07.2021 N 734)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Title"/>
        <w:jc w:val="center"/>
        <w:outlineLvl w:val="1"/>
      </w:pPr>
      <w:r>
        <w:t>III. Обязанности судов</w:t>
      </w:r>
      <w:r>
        <w:t>одителей</w:t>
      </w:r>
    </w:p>
    <w:p w:rsidR="00000000" w:rsidRDefault="00C9431E">
      <w:pPr>
        <w:pStyle w:val="ConsPlusTitle"/>
        <w:jc w:val="center"/>
      </w:pPr>
      <w:r>
        <w:t>маломерных плавательных средств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ind w:firstLine="540"/>
        <w:jc w:val="both"/>
      </w:pPr>
      <w:r>
        <w:t>3.1. Утратил силу. - Постановление Правительства Вологодской области от 21.03.2022 N 338.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3.2. Судоводитель маломерного судна обязан: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3.2.1. выполнять требования настоящих Правил, Правил ПВВП, Правил пользования маломерными судами и нормативных правовых актов, регламентирующих вопросы безаварийного плавания судов, безопасности людей на водных объектах и охраны окружающей природной среды;</w:t>
      </w:r>
    </w:p>
    <w:p w:rsidR="00000000" w:rsidRDefault="00C9431E">
      <w:pPr>
        <w:pStyle w:val="ConsPlusNormal"/>
        <w:jc w:val="both"/>
      </w:pPr>
      <w:r>
        <w:t>(пп. 3.2.1 в ред. постановления Правительства Вологодской области от 21.03.2022 N 338)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3.2.2 - 3.2.7. Утратили силу. - Постановление Правительства Вологодской области от 05.07.2021 N 734.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3.2.8. утратил силу. - Постановление Правительства Вологодской обла</w:t>
      </w:r>
      <w:r>
        <w:t>сти от 10.06.2019 N 546;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3.2.9. выполнять установленные требования и правила при пользовании базами (сооружениями) для стоянок маломерных судов;</w:t>
      </w:r>
    </w:p>
    <w:p w:rsidR="00000000" w:rsidRDefault="00C9431E">
      <w:pPr>
        <w:pStyle w:val="ConsPlusNormal"/>
        <w:spacing w:before="240"/>
        <w:ind w:firstLine="540"/>
        <w:jc w:val="both"/>
      </w:pPr>
      <w:r>
        <w:t>3.2.10. утратил силу. - Постановление Правительства Вологодской области от 05.07.2021 N 734.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Title"/>
        <w:jc w:val="center"/>
        <w:outlineLvl w:val="1"/>
      </w:pPr>
      <w:r>
        <w:t>IV. Порядок польз</w:t>
      </w:r>
      <w:r>
        <w:t>ования базами (сооружениями)</w:t>
      </w:r>
    </w:p>
    <w:p w:rsidR="00000000" w:rsidRDefault="00C9431E">
      <w:pPr>
        <w:pStyle w:val="ConsPlusTitle"/>
        <w:jc w:val="center"/>
      </w:pPr>
      <w:r>
        <w:t>для стоянок маломерных судов на водных объектах,</w:t>
      </w:r>
    </w:p>
    <w:p w:rsidR="00000000" w:rsidRDefault="00C9431E">
      <w:pPr>
        <w:pStyle w:val="ConsPlusTitle"/>
        <w:jc w:val="center"/>
      </w:pPr>
      <w:r>
        <w:t>расположенных на территории области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ind w:firstLine="540"/>
        <w:jc w:val="both"/>
      </w:pPr>
      <w:r>
        <w:t>Утратил силу. - Постановление Правительства Вологодской области от 05.07.2021 N 734.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right"/>
        <w:outlineLvl w:val="1"/>
      </w:pPr>
      <w:r>
        <w:t>Приложение</w:t>
      </w:r>
    </w:p>
    <w:p w:rsidR="00000000" w:rsidRDefault="00C9431E">
      <w:pPr>
        <w:pStyle w:val="ConsPlusNormal"/>
        <w:jc w:val="right"/>
      </w:pPr>
      <w:r>
        <w:t>к Правилам</w:t>
      </w:r>
    </w:p>
    <w:p w:rsidR="00000000" w:rsidRDefault="00C9431E">
      <w:pPr>
        <w:pStyle w:val="ConsPlusNormal"/>
        <w:jc w:val="both"/>
      </w:pPr>
    </w:p>
    <w:p w:rsidR="00000000" w:rsidRDefault="00C9431E">
      <w:pPr>
        <w:pStyle w:val="ConsPlusTitle"/>
        <w:jc w:val="center"/>
      </w:pPr>
      <w:bookmarkStart w:id="2" w:name="Par126"/>
      <w:bookmarkEnd w:id="2"/>
      <w:r>
        <w:t>ПЕРЕЧЕНЬ</w:t>
      </w:r>
    </w:p>
    <w:p w:rsidR="00000000" w:rsidRDefault="00C9431E">
      <w:pPr>
        <w:pStyle w:val="ConsPlusTitle"/>
        <w:jc w:val="center"/>
      </w:pPr>
      <w:r>
        <w:t>УЧАСТКО</w:t>
      </w:r>
      <w:r>
        <w:t>В ВОДНЫХ ОБЪЕКТОВ, НА КОТОРЫХ ДОПУСКАЕТСЯ</w:t>
      </w:r>
    </w:p>
    <w:p w:rsidR="00000000" w:rsidRDefault="00C9431E">
      <w:pPr>
        <w:pStyle w:val="ConsPlusTitle"/>
        <w:jc w:val="center"/>
      </w:pPr>
      <w:r>
        <w:t>ПЕРЕДВИЖЕНИЕ МАЛОМЕРНЫХ СУДОВ С ИСПОЛЬЗОВАНИЕМ</w:t>
      </w:r>
    </w:p>
    <w:p w:rsidR="00000000" w:rsidRDefault="00C9431E">
      <w:pPr>
        <w:pStyle w:val="ConsPlusTitle"/>
        <w:jc w:val="center"/>
      </w:pPr>
      <w:r>
        <w:t>ДВИГАТЕЛЕЙ ВО ВРЕМЯ НЕРЕСТОВОГО ПЕРИОДА ДЛЯ ДОСТАВКИ</w:t>
      </w:r>
    </w:p>
    <w:p w:rsidR="00000000" w:rsidRDefault="00C9431E">
      <w:pPr>
        <w:pStyle w:val="ConsPlusTitle"/>
        <w:jc w:val="center"/>
      </w:pPr>
      <w:r>
        <w:t>ЛЮДЕЙ, ПИЩЕВЫХ ПРОДУКТОВ, ЖИВОТНЫХ, ЛЕКАРСТВЕННЫХ</w:t>
      </w:r>
    </w:p>
    <w:p w:rsidR="00000000" w:rsidRDefault="00C9431E">
      <w:pPr>
        <w:pStyle w:val="ConsPlusTitle"/>
        <w:jc w:val="center"/>
      </w:pPr>
      <w:r>
        <w:t>ПРЕПАРАТОВ, ТОПЛИВА (БЕНЗИН, ДИЗЕЛЬНОЕ ТОПЛИВО,</w:t>
      </w:r>
    </w:p>
    <w:p w:rsidR="00000000" w:rsidRDefault="00C9431E">
      <w:pPr>
        <w:pStyle w:val="ConsPlusTitle"/>
        <w:jc w:val="center"/>
      </w:pPr>
      <w:r>
        <w:t>СУДОВОЕ ТОПЛИВО, ТОПЛИВО ДЛЯ РЕАКТИВНЫХ ДВИГАТЕЛЕЙ,</w:t>
      </w:r>
    </w:p>
    <w:p w:rsidR="00000000" w:rsidRDefault="00C9431E">
      <w:pPr>
        <w:pStyle w:val="ConsPlusTitle"/>
        <w:jc w:val="center"/>
      </w:pPr>
      <w:r>
        <w:t>ТОПОЧНЫЙ МАЗУТ, ГАЗООБРАЗНОЕ ТОПЛИВО), СЕМЕННОГО</w:t>
      </w:r>
    </w:p>
    <w:p w:rsidR="00000000" w:rsidRDefault="00C9431E">
      <w:pPr>
        <w:pStyle w:val="ConsPlusTitle"/>
        <w:jc w:val="center"/>
      </w:pPr>
      <w:r>
        <w:t>ФОНДА, УДОБРЕНИЙ, ПОЧТЫ И ПОЧТОВЫХ ГРУЗОВ, КОРМОВ</w:t>
      </w:r>
    </w:p>
    <w:p w:rsidR="00000000" w:rsidRDefault="00C9431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10.06.2019 N 5</w:t>
            </w:r>
            <w:r>
              <w:rPr>
                <w:color w:val="392C69"/>
              </w:rPr>
              <w:t>46, от 05.07.2021 N 734, от 27.06.2022 N 808)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431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061"/>
        <w:gridCol w:w="3061"/>
        <w:gridCol w:w="2544"/>
      </w:tblGrid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lastRenderedPageBreak/>
              <w:t>Наименование водного объекта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Место отправки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Место прибытия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Описание схемы движения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Великоустюгский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Сухона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Полдарса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Белая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Луза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место примыкания автомобильной дороги общего пользования межмуниципального значения "Подъезд к д. Первомайское"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противоположный берег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Юг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место примыкания автомобильной дороги общего пользования межмуниципального значения "Усть-Алексеево - Чернево"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противоположный берег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Вожегодский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</w:t>
            </w:r>
            <w:r>
              <w:t xml:space="preserve"> N 808)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Вожега, река Иксома, озеро Воже, река Тордокса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Нижняя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Баркановская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 xml:space="preserve">от деревни Нижней по реке Вожеге до истока реки Иксомы; по реке Иксоме до места ее впадения в озеро Воже; </w:t>
            </w:r>
            <w:r>
              <w:lastRenderedPageBreak/>
              <w:t>от устья реки Иксомы до устья реки Тордоксы вдоль западного берега озера Воже; по реке Тордоксе до деревни Баркановской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"Го</w:t>
            </w:r>
            <w:r>
              <w:t>род Вологда"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Вологда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г. Вологда (Спасо-Прилуцкий монастырь)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Лиминский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Правилами ПВВП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Вологодский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реки Комела, Лежа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Захарово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д. Спасс, д. Ивановка, д. Рогачево, д. Долгово, д. Лобково, д. Низьма, д. Каргино, д. Устье-Вологодское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водным путям рек Комелы и Лежи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Вологда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Лиминский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Устье-Вологодское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</w:t>
            </w:r>
            <w:r>
              <w:t>ами ПВВП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Вытегорский муниципальный район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Андома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Макачево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Макачево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Сорокополье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Сорочье Поле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lastRenderedPageBreak/>
              <w:t>река Мегра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Верхнее Понизовье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Нижнее Понизовье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Мегра, ул. Мегорская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Мегра, ул. Речная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от улицы до улицы вдоль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Кадуйский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Суда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Сосновка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Сосновка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Заяцкая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Заяцкая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Кирилловский муниципальный район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озеро Воже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м. Липовка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Чаронда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вдоль берега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Шекснинское водохранилище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Горицы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Попово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Правилами ПВВП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Ладунино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Пружинино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Кичменгско-Городецкий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Юг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Курилово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противоположный берег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Долматово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противоположный берег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Кобыльск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противоположный берег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Нижний Енангск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Лаврово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Междуреченский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Сухона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Шуйское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Туровец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Правилами ПВВП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Ширенга - д. Мотыри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Правилами ПВВП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Двиница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Правилами ПВВП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Туровец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Кожухово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Правилами ПВВП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Никольский муниципальный район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Юг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г. Никольск, ул. Яшина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г. Никольск, ул. Пионерская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вдоль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г. Никольск, ул. Набережная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г. Никольск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г. Никольск, ул. Заводская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г. Никольск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Байдарово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Большой Двор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пос. Высокинский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пос. Высокинский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вдоль берега по зоне подтопления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lastRenderedPageBreak/>
              <w:t>река Кипшеньга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Теребаево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Теребаево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вдоль берега по зоне подтопления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Нюксенский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Сухона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Пески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Игмас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Сергиевская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Брусенец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Нюксеница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Звегливец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Наволоки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Устье-Городищенское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Красавино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Большая Сельменьга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Озерки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Матвеево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Бобровское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Мыс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Вострое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Заболотье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Стрелка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Копылово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Сокольский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Сухона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Шера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противоположный берег, д. Шера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Тотемский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lastRenderedPageBreak/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Сухона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Черепаниха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Красное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место примыкания региональной автомобильной дороги "Подъезд к п. Михайловка"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место примыкания местной автомобильной дороги "Правый берег реки Сухоны к п. Михайловка"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Усть-Кубинский муниципальный округ</w:t>
            </w:r>
          </w:p>
        </w:tc>
      </w:tr>
      <w:tr w:rsidR="00000000">
        <w:tc>
          <w:tcPr>
            <w:tcW w:w="108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(в ред. постановления Правительства Вологодской области</w:t>
            </w:r>
          </w:p>
          <w:p w:rsidR="00000000" w:rsidRDefault="00C9431E">
            <w:pPr>
              <w:pStyle w:val="ConsPlusNormal"/>
              <w:jc w:val="center"/>
            </w:pPr>
            <w:r>
              <w:t>от 27.06.2022 N 808)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Кубена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Устье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Чирково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Устье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мкр. Лесозавод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вдоль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Высокое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п. Высокое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Кубена, оз. Кубенское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с. Устье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о. Спас Каменный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реки Кубены в соответствии с Правилами ПВВП, далее по реке Шитухе и по прямой до острова по озеру Кубенскому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Уфтюга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Подольное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Тавлаш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Череповецкий муниципальный район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 xml:space="preserve">река Шексна, Рыбинское </w:t>
            </w:r>
            <w:r>
              <w:lastRenderedPageBreak/>
              <w:t>водохранилище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lastRenderedPageBreak/>
              <w:t>г. Череповец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Хмелина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 xml:space="preserve">по судовому ходу реки Шексны в </w:t>
            </w:r>
            <w:r>
              <w:lastRenderedPageBreak/>
              <w:t>соответствии с Правилами ПВВП, далее по Рыбинскому водохранилищу до конечного пункта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Остров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Воротишино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Веретье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Васильевское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Горлово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</w:tr>
      <w:tr w:rsidR="00000000"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  <w:outlineLvl w:val="2"/>
            </w:pPr>
            <w:r>
              <w:t>Шекснинский муниципальный район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Ковжа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место примыкания региональной автомобильной дороги "Подъезд к паромной переправе"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Камешник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Устьяново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по судовому ходу в соответствии с Правилами ПВВП</w:t>
            </w:r>
          </w:p>
        </w:tc>
      </w:tr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Шекснинское водохранилище, верхний бьеф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Камешница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Турцево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Аристово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д. Левинское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река Шексна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</w:pPr>
            <w:r>
              <w:t>берег реки в районе д. Потеряево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остров Судьбицы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431E">
            <w:pPr>
              <w:pStyle w:val="ConsPlusNormal"/>
              <w:jc w:val="center"/>
            </w:pPr>
            <w:r>
              <w:t>от берега до берега</w:t>
            </w:r>
          </w:p>
        </w:tc>
      </w:tr>
    </w:tbl>
    <w:p w:rsidR="00000000" w:rsidRDefault="00C9431E">
      <w:pPr>
        <w:pStyle w:val="ConsPlusNormal"/>
        <w:jc w:val="both"/>
      </w:pPr>
    </w:p>
    <w:p w:rsidR="00000000" w:rsidRDefault="00C9431E">
      <w:pPr>
        <w:pStyle w:val="ConsPlusNormal"/>
        <w:jc w:val="both"/>
      </w:pPr>
    </w:p>
    <w:p w:rsidR="00C9431E" w:rsidRDefault="00C943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431E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1E" w:rsidRDefault="00C9431E">
      <w:pPr>
        <w:spacing w:after="0" w:line="240" w:lineRule="auto"/>
      </w:pPr>
      <w:r>
        <w:separator/>
      </w:r>
    </w:p>
  </w:endnote>
  <w:endnote w:type="continuationSeparator" w:id="0">
    <w:p w:rsidR="00C9431E" w:rsidRDefault="00C9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43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64A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4A6E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64A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4A6E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9431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43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64A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4A6E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64A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4A6E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943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1E" w:rsidRDefault="00C9431E">
      <w:pPr>
        <w:spacing w:after="0" w:line="240" w:lineRule="auto"/>
      </w:pPr>
      <w:r>
        <w:separator/>
      </w:r>
    </w:p>
  </w:footnote>
  <w:footnote w:type="continuationSeparator" w:id="0">
    <w:p w:rsidR="00C9431E" w:rsidRDefault="00C9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14.05.2007 N 601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пользова...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C943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9431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14.05.2007 N 601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пользова...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43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C943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943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E"/>
    <w:rsid w:val="00064A6E"/>
    <w:rsid w:val="00C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2861</Words>
  <Characters>16314</Characters>
  <Application>Microsoft Office Word</Application>
  <DocSecurity>2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14.05.2007 N 601(ред. от 27.06.2022)"Об утверждении Правил пользования водными объектами, расположенными на территории области, для плавания на маломерных судах"(вместе с "Перечнем участков водных объекто</vt:lpstr>
    </vt:vector>
  </TitlesOfParts>
  <Company>КонсультантПлюс Версия 4022.00.09</Company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14.05.2007 N 601(ред. от 27.06.2022)"Об утверждении Правил пользования водными объектами, расположенными на территории области, для плавания на маломерных судах"(вместе с "Перечнем участков водных объекто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2023-01-24T14:05:00Z</dcterms:created>
  <dcterms:modified xsi:type="dcterms:W3CDTF">2023-01-24T14:05:00Z</dcterms:modified>
</cp:coreProperties>
</file>