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AE3" w:rsidRDefault="00EE1AE3">
      <w:pPr>
        <w:pStyle w:val="ConsPlusTitle"/>
        <w:jc w:val="center"/>
        <w:outlineLvl w:val="0"/>
      </w:pPr>
      <w:r>
        <w:t>ПРАВИТЕЛЬСТВО ВОЛОГОДСКОЙ ОБЛАСТИ</w:t>
      </w:r>
    </w:p>
    <w:p w:rsidR="00EE1AE3" w:rsidRDefault="00EE1AE3">
      <w:pPr>
        <w:pStyle w:val="ConsPlusTitle"/>
        <w:jc w:val="center"/>
      </w:pPr>
    </w:p>
    <w:p w:rsidR="00EE1AE3" w:rsidRDefault="00EE1AE3">
      <w:pPr>
        <w:pStyle w:val="ConsPlusTitle"/>
        <w:jc w:val="center"/>
      </w:pPr>
      <w:r>
        <w:t>ПОСТАНОВЛЕНИЕ</w:t>
      </w:r>
    </w:p>
    <w:p w:rsidR="00EE1AE3" w:rsidRDefault="00EE1AE3">
      <w:pPr>
        <w:pStyle w:val="ConsPlusTitle"/>
        <w:jc w:val="center"/>
      </w:pPr>
      <w:r>
        <w:t>от 3 декабря 2010 г. N 1386</w:t>
      </w:r>
    </w:p>
    <w:p w:rsidR="00EE1AE3" w:rsidRDefault="00EE1AE3">
      <w:pPr>
        <w:pStyle w:val="ConsPlusTitle"/>
        <w:jc w:val="center"/>
      </w:pPr>
    </w:p>
    <w:p w:rsidR="00EE1AE3" w:rsidRDefault="00EE1AE3">
      <w:pPr>
        <w:pStyle w:val="ConsPlusTitle"/>
        <w:jc w:val="center"/>
      </w:pPr>
      <w:r>
        <w:t>О СОДЕЙСТВИИ УСТОЙЧИВОСТИ ФУНКЦИОНИРОВАНИЯ ОРГАНИЗАЦИЙ</w:t>
      </w:r>
    </w:p>
    <w:p w:rsidR="00EE1AE3" w:rsidRDefault="00EE1AE3">
      <w:pPr>
        <w:pStyle w:val="ConsPlusTitle"/>
        <w:jc w:val="center"/>
      </w:pPr>
      <w:r>
        <w:t>ВОЛОГОДСКОЙ ОБЛАСТИ В ЧРЕЗВЫЧАЙНЫХ СИТУАЦИЯХ</w:t>
      </w:r>
    </w:p>
    <w:p w:rsidR="00EE1AE3" w:rsidRDefault="00EE1AE3">
      <w:pPr>
        <w:pStyle w:val="ConsPlusNormal"/>
        <w:jc w:val="center"/>
      </w:pPr>
    </w:p>
    <w:p w:rsidR="00EE1AE3" w:rsidRDefault="00EE1AE3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5" w:history="1">
        <w:r>
          <w:rPr>
            <w:color w:val="0000FF"/>
          </w:rPr>
          <w:t>статьей 11</w:t>
        </w:r>
      </w:hyperlink>
      <w:r>
        <w:t xml:space="preserve"> Федерального закона от 21 декабря 1994 года N 68-ФЗ "О защите населения и территорий от чрезвычайных ситуаций природного и техногенного характера" (с последующими изменениями) и </w:t>
      </w:r>
      <w:hyperlink r:id="rId6" w:history="1">
        <w:r>
          <w:rPr>
            <w:color w:val="0000FF"/>
          </w:rPr>
          <w:t>статьей 6</w:t>
        </w:r>
      </w:hyperlink>
      <w:r>
        <w:t xml:space="preserve"> закона области от 25 марта 2008 года N 1773-ОЗ "О защите населения и территории Вологодской области от чрезвычайных ситуаций природного и техногенного характера" (с последующими изменениями), в целях</w:t>
      </w:r>
      <w:proofErr w:type="gramEnd"/>
      <w:r>
        <w:t xml:space="preserve"> организации </w:t>
      </w:r>
      <w:proofErr w:type="gramStart"/>
      <w:r>
        <w:t>содействия устойчивости функционирования организаций области</w:t>
      </w:r>
      <w:proofErr w:type="gramEnd"/>
      <w:r>
        <w:t xml:space="preserve"> в чрезвычайных ситуациях межмуниципального и регионального характера Правительство области постановляет: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26" w:history="1">
        <w:r>
          <w:rPr>
            <w:color w:val="0000FF"/>
          </w:rPr>
          <w:t>Положение</w:t>
        </w:r>
      </w:hyperlink>
      <w:r>
        <w:t xml:space="preserve"> о содействии устойчивости функционирования организаций Вологодской области в условиях чрезвычайных ситуаций межмуниципального и регионального характера.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2. Рекомендовать органам местного самоуправления области разработать и утвердить положения об устойчивости функционирования организаций в условиях чрезвычайных ситуаций муниципального характера.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момента его официального опубликования.</w:t>
      </w:r>
    </w:p>
    <w:p w:rsidR="00EE1AE3" w:rsidRDefault="00EE1AE3">
      <w:pPr>
        <w:pStyle w:val="ConsPlusNormal"/>
        <w:ind w:firstLine="540"/>
        <w:jc w:val="both"/>
      </w:pPr>
    </w:p>
    <w:p w:rsidR="00EE1AE3" w:rsidRDefault="00EE1AE3">
      <w:pPr>
        <w:pStyle w:val="ConsPlusNormal"/>
        <w:jc w:val="right"/>
      </w:pPr>
      <w:r>
        <w:t>Губернатор области</w:t>
      </w:r>
    </w:p>
    <w:p w:rsidR="00EE1AE3" w:rsidRDefault="00EE1AE3">
      <w:pPr>
        <w:pStyle w:val="ConsPlusNormal"/>
        <w:jc w:val="right"/>
      </w:pPr>
      <w:r>
        <w:t>В.Е.ПОЗГАЛЕВ</w:t>
      </w:r>
    </w:p>
    <w:p w:rsidR="00EE1AE3" w:rsidRDefault="00EE1AE3">
      <w:pPr>
        <w:pStyle w:val="ConsPlusNormal"/>
        <w:jc w:val="both"/>
      </w:pPr>
    </w:p>
    <w:p w:rsidR="00EE1AE3" w:rsidRDefault="00EE1AE3">
      <w:pPr>
        <w:pStyle w:val="ConsPlusNormal"/>
        <w:jc w:val="both"/>
      </w:pPr>
    </w:p>
    <w:p w:rsidR="00EE1AE3" w:rsidRDefault="00EE1AE3">
      <w:pPr>
        <w:pStyle w:val="ConsPlusNormal"/>
        <w:jc w:val="both"/>
      </w:pPr>
    </w:p>
    <w:p w:rsidR="00EE1AE3" w:rsidRDefault="00EE1AE3">
      <w:pPr>
        <w:pStyle w:val="ConsPlusNormal"/>
        <w:jc w:val="both"/>
      </w:pPr>
    </w:p>
    <w:p w:rsidR="00EE1AE3" w:rsidRDefault="00EE1AE3">
      <w:pPr>
        <w:pStyle w:val="ConsPlusNormal"/>
        <w:jc w:val="both"/>
      </w:pPr>
    </w:p>
    <w:p w:rsidR="00EE1AE3" w:rsidRDefault="00EE1AE3">
      <w:pPr>
        <w:pStyle w:val="ConsPlusNormal"/>
        <w:jc w:val="right"/>
        <w:outlineLvl w:val="0"/>
      </w:pPr>
      <w:r>
        <w:t>Утверждено</w:t>
      </w:r>
    </w:p>
    <w:p w:rsidR="00EE1AE3" w:rsidRDefault="00EE1AE3">
      <w:pPr>
        <w:pStyle w:val="ConsPlusNormal"/>
        <w:jc w:val="right"/>
      </w:pPr>
      <w:r>
        <w:t>Постановлением</w:t>
      </w:r>
    </w:p>
    <w:p w:rsidR="00EE1AE3" w:rsidRDefault="00EE1AE3">
      <w:pPr>
        <w:pStyle w:val="ConsPlusNormal"/>
        <w:jc w:val="right"/>
      </w:pPr>
      <w:r>
        <w:t>Правительства области</w:t>
      </w:r>
    </w:p>
    <w:p w:rsidR="00EE1AE3" w:rsidRDefault="00EE1AE3">
      <w:pPr>
        <w:pStyle w:val="ConsPlusNormal"/>
        <w:jc w:val="right"/>
      </w:pPr>
      <w:r>
        <w:t>от 3 декабря 2010 г. N 1386</w:t>
      </w:r>
    </w:p>
    <w:p w:rsidR="00EE1AE3" w:rsidRDefault="00EE1AE3">
      <w:pPr>
        <w:pStyle w:val="ConsPlusNormal"/>
        <w:jc w:val="right"/>
      </w:pPr>
    </w:p>
    <w:p w:rsidR="00EE1AE3" w:rsidRDefault="00EE1AE3">
      <w:pPr>
        <w:pStyle w:val="ConsPlusTitle"/>
        <w:jc w:val="center"/>
      </w:pPr>
      <w:bookmarkStart w:id="0" w:name="P26"/>
      <w:bookmarkEnd w:id="0"/>
      <w:r>
        <w:t>ПОЛОЖЕНИЕ</w:t>
      </w:r>
    </w:p>
    <w:p w:rsidR="00EE1AE3" w:rsidRDefault="00EE1AE3">
      <w:pPr>
        <w:pStyle w:val="ConsPlusTitle"/>
        <w:jc w:val="center"/>
      </w:pPr>
      <w:r>
        <w:t>О СОДЕЙСТВИИ УСТОЙЧИВОСТИ ФУНКЦИОНИРОВАНИЯ ОРГАНИЗАЦИЙ</w:t>
      </w:r>
    </w:p>
    <w:p w:rsidR="00EE1AE3" w:rsidRDefault="00EE1AE3">
      <w:pPr>
        <w:pStyle w:val="ConsPlusTitle"/>
        <w:jc w:val="center"/>
      </w:pPr>
      <w:r>
        <w:t>ВОЛОГОДСКОЙ ОБЛАСТИ В УСЛОВИЯХ ЧРЕЗВЫЧАЙНЫХ СИТУАЦИЙ</w:t>
      </w:r>
    </w:p>
    <w:p w:rsidR="00EE1AE3" w:rsidRDefault="00EE1AE3">
      <w:pPr>
        <w:pStyle w:val="ConsPlusTitle"/>
        <w:jc w:val="center"/>
      </w:pPr>
      <w:r>
        <w:t>МЕЖМУНИЦИПАЛЬНОГО И РЕГИОНАЛЬНОГО ХАРАКТЕРА</w:t>
      </w:r>
    </w:p>
    <w:p w:rsidR="00EE1AE3" w:rsidRDefault="00EE1AE3">
      <w:pPr>
        <w:pStyle w:val="ConsPlusTitle"/>
        <w:jc w:val="center"/>
      </w:pPr>
      <w:r>
        <w:t>(ДАЛЕЕ - ПОЛОЖЕНИЕ)</w:t>
      </w:r>
    </w:p>
    <w:p w:rsidR="00EE1AE3" w:rsidRDefault="00EE1AE3">
      <w:pPr>
        <w:pStyle w:val="ConsPlusNormal"/>
        <w:jc w:val="center"/>
      </w:pPr>
    </w:p>
    <w:p w:rsidR="00EE1AE3" w:rsidRDefault="00EE1AE3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разработано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21 декабря 1994 года N 68-ФЗ "О защите населения и территорий от чрезвычайных ситуаций природного и техногенного характера",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декабря 2003 года N 794 "О единой государственной системе предупреждения и ликвидации чрезвычайных ситуаций" и </w:t>
      </w:r>
      <w:hyperlink r:id="rId9" w:history="1">
        <w:r>
          <w:rPr>
            <w:color w:val="0000FF"/>
          </w:rPr>
          <w:t>законом</w:t>
        </w:r>
      </w:hyperlink>
      <w:r>
        <w:t xml:space="preserve"> области от 25 марта 2008 года N 1773-ОЗ "О защите населения</w:t>
      </w:r>
      <w:proofErr w:type="gramEnd"/>
      <w:r>
        <w:t xml:space="preserve"> и территории Вологодской области от чрезвычайных ситуаций природного и техногенного характера".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 xml:space="preserve">2. Органами, осуществляющими содействие устойчивости функционирования организаций Вологодской области в условиях чрезвычайных ситуаций межмуниципального и регионального </w:t>
      </w:r>
      <w:r>
        <w:lastRenderedPageBreak/>
        <w:t>характера, являются: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комиссия по предупреждению и ликвидации чрезвычайных ситуаций и обеспечению пожарной безопасности Правительства области;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органы исполнительной государственной власти области.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2.1. Комиссия по предупреждению и ликвидации чрезвычайных ситуаций и обеспечению пожарной безопасности Правительства области (далее - КЧС и ПБ области):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координирует деятельность по осуществлению комплекса экономических, организационных, инженерно-технических и специальных мероприятий, заблаговременно проводимых на территории области с целью обеспечения безопасности населения и снижения возможных потерь и разрушений, создания оптимальных условий для восстановления производства, обеспечения жизнедеятельности населения в условиях чрезвычайных ситуаций межмуниципального и регионального характера;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 xml:space="preserve">координирует проведение исследований по вопросам </w:t>
      </w:r>
      <w:proofErr w:type="gramStart"/>
      <w:r>
        <w:t>повышения устойчивости функционирования организаций области</w:t>
      </w:r>
      <w:proofErr w:type="gramEnd"/>
      <w:r>
        <w:t xml:space="preserve"> в условиях чрезвычайных ситуаций межмуниципального и регионального характера.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2.2. Органы исполнительной государственной власти области (осуществляющие функции в сферах своих полномочий в соответствующей отрасли):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2.2.1. В режиме повседневной деятельности Вологодской областной подсистемы единой государственной системы предупреждения и ликвидации чрезвычайных ситуаций (далее - ОПЧС):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а) по отношению к подведомственным организациям: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разрабатывают и осуществляют организационные и инженерно-технические мероприятия (далее - мероприятия) по повышению устойчивости функционирования организаций в чрезвычайных ситуациях межмуниципального и регионального характера;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осуществляют финансирование ведомственных программ по обеспечению устойчивости функционирования организаций в чрезвычайных ситуациях межмуниципального и регионального характера;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б) по отношению к иным организациям, входящим в состав отрасли, разрабатывают и осуществляют финансирование целевых программ по содействию устойчивости функционирования организаций области в чрезвычайных ситуациях межмуниципального и регионального характера;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в) по отношению ко всем организациям области - осуществляют создание областного резерва материальных ресурсов для ликвидации чрезвычайных ситуаций с учетом мероприятий по обеспечению устойчивости функционирования организаций области в условиях чрезвычайных ситуаций межмуниципального и регионального характера.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2.2.2. В режиме повышенной готовности ОПЧС: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принимают оперативные меры по предупреждению возникновения и развития чрезвычайных ситуаций межмуниципального и регионального характера, снижению размеров ущерба и потерь в случае их возникновения, а также повышению устойчивости и безопасности функционирования организаций области в чрезвычайных ситуациях межмуниципального и регионального характера;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 xml:space="preserve">проводят уточнение планов действий (взаимодействия) по предупреждению и ликвидации </w:t>
      </w:r>
      <w:r>
        <w:lastRenderedPageBreak/>
        <w:t>чрезвычайных ситуаций межмуниципального и регионального характера в области выполнения мероприятий по повышению устойчивости функционирования организаций области в условиях чрезвычайных ситуаций межмуниципального и регионального характера.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2.2.3. В режиме чрезвычайной ситуации осуществляют содействие организациям при проведении мероприятий по защите населения и территории области от чрезвычайных ситуаций межмуниципального и регионального характера и обеспечению устойчивости и безопасности функционирования организаций области в условиях чрезвычайных ситуаций межмуниципального и регионального характера путем: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выпуска материальных ресурсов областного резерва для ликвидации чрезвычайных ситуаций межмуниципального и регионального характера в соответствии со сложившейся обстановкой;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привлечения сил и средств ОПЧС для проведения аварийно-спасательных работ в очагах поражения;</w:t>
      </w:r>
    </w:p>
    <w:p w:rsidR="00EE1AE3" w:rsidRDefault="00EE1AE3">
      <w:pPr>
        <w:pStyle w:val="ConsPlusNormal"/>
        <w:spacing w:before="220"/>
        <w:ind w:firstLine="540"/>
        <w:jc w:val="both"/>
      </w:pPr>
      <w:r>
        <w:t>проведения мероприятий по жизнеобеспечению населения в чрезвычайных ситуациях межмуниципального и регионального характера.</w:t>
      </w:r>
    </w:p>
    <w:p w:rsidR="00EE1AE3" w:rsidRDefault="00EE1AE3">
      <w:pPr>
        <w:pStyle w:val="ConsPlusNormal"/>
      </w:pPr>
      <w:bookmarkStart w:id="1" w:name="_GoBack"/>
      <w:bookmarkEnd w:id="1"/>
    </w:p>
    <w:sectPr w:rsidR="00EE1AE3" w:rsidSect="00EF0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AE3"/>
    <w:rsid w:val="004F26AE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A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1A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1A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1A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1A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1A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01BC27CC557AE43ED5B2CAC6F17C637905AAF282ED1EC905EE814EAE8C71FB4CB26114F7BC7037EC35135035KCHF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01BC27CC557AE43ED5B2CAC6F17C637905AAF483ED1EC905EE814EAE8C71FB5EB23918F4B33A66AD7E1C5133D1F25374708380K4H0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01BC27CC557AE43ED5B2CAC6F17C637905AAF483ED1EC905EE814EAE8C71FB5EB23918F4B33A66AD7E1C5133D1F25374708380K4H0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201BC27CC557AE43ED5B2CAC6F17C637905AAF483ED1EC905EE814EAE8C71FB5EB23918F4B33A66AD7E1C5133D1F25374708380K4H0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01BC27CC557AE43ED5B2CAC6F17C637905AAF483ED1EC905EE814EAE8C71FB5EB23918F4B33A66AD7E1C5133D1F25374708380K4H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2020-05-14T09:07:00Z</dcterms:created>
  <dcterms:modified xsi:type="dcterms:W3CDTF">2020-05-14T09:07:00Z</dcterms:modified>
</cp:coreProperties>
</file>